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Room 19 Work: 20th - 25th April 2020</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Note: I have uploaded all pages from books to google classroom. Please do not feel under pressure to upload all activities to google classroom. It is a great tool for me to be able to review the children’s work but I do not want to create additional pressure at home. If you have any problems with it let me know.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This week I am going to try to upload videos to help the children self correct Maths work, and also provide explanations. I think it might be more beneficial for the children to self correct the work as they complete it, as we normally do in class. Your feedback is greatly appreciated and please let me know if there are any videos/resources you think might be helpful.</w:t>
      </w:r>
      <w:r w:rsidDel="00000000" w:rsidR="00000000" w:rsidRPr="00000000">
        <w:rPr>
          <w:rtl w:val="0"/>
        </w:rPr>
      </w:r>
    </w:p>
    <w:p w:rsidR="00000000" w:rsidDel="00000000" w:rsidP="00000000" w:rsidRDefault="00000000" w:rsidRPr="00000000" w14:paraId="00000006">
      <w:pPr>
        <w:jc w:val="center"/>
        <w:rPr>
          <w:b w:val="1"/>
          <w:color w:val="ff0000"/>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English:</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Reading Zone- pg 107-109 Call of the Sea (read story and answer A,B,C,D,E)</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Novel reading: Aim to read a chapter per day. Complete two book club jobs on what you have read. I have uploaded templates on google classroom. I have also added links to the Kildare County Library where children can access ebooks and audiobooks.</w:t>
      </w:r>
      <w:r w:rsidDel="00000000" w:rsidR="00000000" w:rsidRPr="00000000">
        <w:rPr>
          <w:rtl w:val="0"/>
        </w:rPr>
      </w:r>
    </w:p>
    <w:p w:rsidR="00000000" w:rsidDel="00000000" w:rsidP="00000000" w:rsidRDefault="00000000" w:rsidRPr="00000000" w14:paraId="0000000B">
      <w:pPr>
        <w:ind w:left="0" w:firstLine="0"/>
        <w:rPr>
          <w:u w:val="single"/>
        </w:rPr>
      </w:pPr>
      <w:r w:rsidDel="00000000" w:rsidR="00000000" w:rsidRPr="00000000">
        <w:rPr>
          <w:rtl w:val="0"/>
        </w:rPr>
      </w:r>
    </w:p>
    <w:p w:rsidR="00000000" w:rsidDel="00000000" w:rsidP="00000000" w:rsidRDefault="00000000" w:rsidRPr="00000000" w14:paraId="0000000C">
      <w:pPr>
        <w:ind w:left="0" w:firstLine="0"/>
        <w:rPr>
          <w:u w:val="single"/>
        </w:rPr>
      </w:pPr>
      <w:r w:rsidDel="00000000" w:rsidR="00000000" w:rsidRPr="00000000">
        <w:rPr>
          <w:b w:val="1"/>
          <w:u w:val="single"/>
          <w:rtl w:val="0"/>
        </w:rPr>
        <w:t xml:space="preserve">Gaeilge:</w:t>
      </w:r>
      <w:r w:rsidDel="00000000" w:rsidR="00000000" w:rsidRPr="00000000">
        <w:rPr>
          <w:u w:val="single"/>
          <w:rtl w:val="0"/>
        </w:rPr>
        <w:t xml:space="preserve"> </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Bun go Barr cabidil: 20; Amadán Aibreáin</w:t>
      </w:r>
    </w:p>
    <w:p w:rsidR="00000000" w:rsidDel="00000000" w:rsidP="00000000" w:rsidRDefault="00000000" w:rsidRPr="00000000" w14:paraId="0000000E">
      <w:pPr>
        <w:numPr>
          <w:ilvl w:val="0"/>
          <w:numId w:val="6"/>
        </w:numPr>
        <w:ind w:left="1440" w:hanging="360"/>
        <w:rPr>
          <w:u w:val="none"/>
        </w:rPr>
      </w:pPr>
      <w:r w:rsidDel="00000000" w:rsidR="00000000" w:rsidRPr="00000000">
        <w:rPr>
          <w:rtl w:val="0"/>
        </w:rPr>
        <w:t xml:space="preserve">Léigh an scéal  lch 124-125 </w:t>
      </w:r>
    </w:p>
    <w:p w:rsidR="00000000" w:rsidDel="00000000" w:rsidP="00000000" w:rsidRDefault="00000000" w:rsidRPr="00000000" w14:paraId="0000000F">
      <w:pPr>
        <w:numPr>
          <w:ilvl w:val="0"/>
          <w:numId w:val="6"/>
        </w:numPr>
        <w:ind w:left="1440" w:hanging="360"/>
        <w:rPr>
          <w:u w:val="none"/>
        </w:rPr>
      </w:pPr>
      <w:r w:rsidDel="00000000" w:rsidR="00000000" w:rsidRPr="00000000">
        <w:rPr>
          <w:rtl w:val="0"/>
        </w:rPr>
        <w:t xml:space="preserve">Ceisteanna lch 126 B agus roghnaigh (select) briathra ceart C</w:t>
      </w:r>
    </w:p>
    <w:p w:rsidR="00000000" w:rsidDel="00000000" w:rsidP="00000000" w:rsidRDefault="00000000" w:rsidRPr="00000000" w14:paraId="00000010">
      <w:pPr>
        <w:numPr>
          <w:ilvl w:val="0"/>
          <w:numId w:val="6"/>
        </w:numPr>
        <w:ind w:left="1440" w:hanging="360"/>
        <w:rPr>
          <w:u w:val="none"/>
        </w:rPr>
      </w:pPr>
      <w:r w:rsidDel="00000000" w:rsidR="00000000" w:rsidRPr="00000000">
        <w:rPr>
          <w:rtl w:val="0"/>
        </w:rPr>
        <w:t xml:space="preserve">Lch 128 - Read G (opposite adjectives used to compare objects) &amp; Complete H.  </w:t>
      </w:r>
    </w:p>
    <w:p w:rsidR="00000000" w:rsidDel="00000000" w:rsidP="00000000" w:rsidRDefault="00000000" w:rsidRPr="00000000" w14:paraId="00000011">
      <w:pPr>
        <w:ind w:left="0" w:firstLine="0"/>
        <w:rPr>
          <w:highlight w:val="yellow"/>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Foclóir don scéal: </w:t>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265"/>
        <w:tblGridChange w:id="0">
          <w:tblGrid>
            <w:gridCol w:w="2340"/>
            <w:gridCol w:w="2340"/>
            <w:gridCol w:w="2340"/>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Amadán Aibreáin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April fools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léitheoireacht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Ar bís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excited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scríobhneoireacht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Gach saghas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Every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cothrom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fair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Cleas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Sula n-athraíonn mé m’aigne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Before i change my mind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ullamh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prepared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Iall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Phléasc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Burst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Lig Rossa beic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R let out a scream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olagón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cyan"/>
              </w:rPr>
            </w:pPr>
            <w:r w:rsidDel="00000000" w:rsidR="00000000" w:rsidRPr="00000000">
              <w:rPr>
                <w:highlight w:val="cyan"/>
                <w:rtl w:val="0"/>
              </w:rPr>
              <w:t xml:space="preserve">wailing(crying)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ind w:left="0" w:firstLine="0"/>
        <w:rPr/>
      </w:pPr>
      <w:r w:rsidDel="00000000" w:rsidR="00000000" w:rsidRPr="00000000">
        <w:rPr>
          <w:rtl w:val="0"/>
        </w:rPr>
        <w:t xml:space="preserve">                                  </w:t>
      </w:r>
    </w:p>
    <w:p w:rsidR="00000000" w:rsidDel="00000000" w:rsidP="00000000" w:rsidRDefault="00000000" w:rsidRPr="00000000" w14:paraId="00000038">
      <w:pPr>
        <w:ind w:left="0" w:firstLine="0"/>
        <w:rPr>
          <w:b w:val="1"/>
        </w:rPr>
      </w:pPr>
      <w:r w:rsidDel="00000000" w:rsidR="00000000" w:rsidRPr="00000000">
        <w:rPr>
          <w:b w:val="1"/>
          <w:rtl w:val="0"/>
        </w:rPr>
        <w:t xml:space="preserve">Roghnach Gaeilge: (optional challenge- Listening) </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Bun Go Barr lch 129 (I) - Críochnaigh an scéal </w:t>
      </w:r>
    </w:p>
    <w:p w:rsidR="00000000" w:rsidDel="00000000" w:rsidP="00000000" w:rsidRDefault="00000000" w:rsidRPr="00000000" w14:paraId="0000003A">
      <w:pPr>
        <w:numPr>
          <w:ilvl w:val="0"/>
          <w:numId w:val="8"/>
        </w:numPr>
        <w:ind w:left="720" w:hanging="360"/>
      </w:pPr>
      <w:r w:rsidDel="00000000" w:rsidR="00000000" w:rsidRPr="00000000">
        <w:rPr>
          <w:rtl w:val="0"/>
        </w:rPr>
        <w:t xml:space="preserve">Léigh sa Bhaile: lch 90 - Amadáin Aibreáin  (Resources provided on google classroom)</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rtl w:val="0"/>
        </w:rPr>
      </w:r>
    </w:p>
    <w:p w:rsidR="00000000" w:rsidDel="00000000" w:rsidP="00000000" w:rsidRDefault="00000000" w:rsidRPr="00000000" w14:paraId="0000003D">
      <w:pPr>
        <w:ind w:left="0" w:firstLine="0"/>
        <w:rPr>
          <w:b w:val="1"/>
          <w:u w:val="single"/>
        </w:rPr>
      </w:pPr>
      <w:r w:rsidDel="00000000" w:rsidR="00000000" w:rsidRPr="00000000">
        <w:rPr>
          <w:b w:val="1"/>
          <w:u w:val="single"/>
          <w:rtl w:val="0"/>
        </w:rPr>
        <w:t xml:space="preserve">Maths:   </w:t>
      </w:r>
    </w:p>
    <w:p w:rsidR="00000000" w:rsidDel="00000000" w:rsidP="00000000" w:rsidRDefault="00000000" w:rsidRPr="00000000" w14:paraId="0000003E">
      <w:pPr>
        <w:ind w:left="0" w:firstLine="0"/>
        <w:rPr/>
      </w:pPr>
      <w:r w:rsidDel="00000000" w:rsidR="00000000" w:rsidRPr="00000000">
        <w:rPr>
          <w:rtl w:val="0"/>
        </w:rPr>
        <w:t xml:space="preserve">Corrections will be available on the website/ google classroom.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Mental Maths- one per day W. 27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Operation Maths: Unit 19 Number Theory</w:t>
      </w:r>
    </w:p>
    <w:p w:rsidR="00000000" w:rsidDel="00000000" w:rsidP="00000000" w:rsidRDefault="00000000" w:rsidRPr="00000000" w14:paraId="00000041">
      <w:pPr>
        <w:numPr>
          <w:ilvl w:val="0"/>
          <w:numId w:val="9"/>
        </w:numPr>
        <w:ind w:left="720" w:hanging="360"/>
        <w:rPr>
          <w:u w:val="none"/>
        </w:rPr>
      </w:pPr>
      <w:r w:rsidDel="00000000" w:rsidR="00000000" w:rsidRPr="00000000">
        <w:rPr>
          <w:rtl w:val="0"/>
        </w:rPr>
        <w:t xml:space="preserve">Pg 153 (Q1,2,5,6,7) in copies/ google drive </w:t>
      </w:r>
    </w:p>
    <w:p w:rsidR="00000000" w:rsidDel="00000000" w:rsidP="00000000" w:rsidRDefault="00000000" w:rsidRPr="00000000" w14:paraId="00000042">
      <w:pPr>
        <w:numPr>
          <w:ilvl w:val="0"/>
          <w:numId w:val="9"/>
        </w:numPr>
        <w:ind w:left="720" w:hanging="360"/>
        <w:rPr>
          <w:u w:val="none"/>
        </w:rPr>
      </w:pPr>
      <w:r w:rsidDel="00000000" w:rsidR="00000000" w:rsidRPr="00000000">
        <w:rPr>
          <w:rtl w:val="0"/>
        </w:rPr>
        <w:t xml:space="preserve">Pg 154 (Q8,9 and challenge yourself with Work it Out) </w:t>
      </w:r>
    </w:p>
    <w:p w:rsidR="00000000" w:rsidDel="00000000" w:rsidP="00000000" w:rsidRDefault="00000000" w:rsidRPr="00000000" w14:paraId="00000043">
      <w:pPr>
        <w:numPr>
          <w:ilvl w:val="0"/>
          <w:numId w:val="9"/>
        </w:numPr>
        <w:ind w:left="720" w:hanging="360"/>
        <w:rPr>
          <w:u w:val="none"/>
        </w:rPr>
      </w:pPr>
      <w:r w:rsidDel="00000000" w:rsidR="00000000" w:rsidRPr="00000000">
        <w:rPr>
          <w:rtl w:val="0"/>
        </w:rPr>
        <w:t xml:space="preserve">Pg 155 read. Pg 156 Q3 f-i, Q4 A-D, Q6) pg 157 (Work it Out)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720" w:firstLine="0"/>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History: </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Interview with grandparents/older person: </w:t>
      </w:r>
    </w:p>
    <w:p w:rsidR="00000000" w:rsidDel="00000000" w:rsidP="00000000" w:rsidRDefault="00000000" w:rsidRPr="00000000" w14:paraId="00000049">
      <w:pPr>
        <w:ind w:left="720" w:firstLine="0"/>
        <w:rPr/>
      </w:pPr>
      <w:r w:rsidDel="00000000" w:rsidR="00000000" w:rsidRPr="00000000">
        <w:rPr>
          <w:rtl w:val="0"/>
        </w:rPr>
        <w:t xml:space="preserve">This week I would like you to do an interview with a grandparent/older person. I'm sure a lot of you are missing your grandparents at the moment, so I thought this could be a fun way to get them involved in your school work. This can be done over the phone with grandparents or anyone who you think might enjoy getting involved.</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I would like you to find out something new about this persons past that you didn't know - it could be about their school life, a historic event they witnessed or special events they attended.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Interview templates are provided on google classroom but feel free to write your own interview questions. </w:t>
      </w:r>
    </w:p>
    <w:p w:rsidR="00000000" w:rsidDel="00000000" w:rsidP="00000000" w:rsidRDefault="00000000" w:rsidRPr="00000000" w14:paraId="0000004E">
      <w:pPr>
        <w:rPr>
          <w:highlight w:val="yellow"/>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Science: </w:t>
      </w:r>
    </w:p>
    <w:p w:rsidR="00000000" w:rsidDel="00000000" w:rsidP="00000000" w:rsidRDefault="00000000" w:rsidRPr="00000000" w14:paraId="00000051">
      <w:pPr>
        <w:rPr/>
      </w:pPr>
      <w:r w:rsidDel="00000000" w:rsidR="00000000" w:rsidRPr="00000000">
        <w:rPr>
          <w:rtl w:val="0"/>
        </w:rPr>
        <w:t xml:space="preserve">Small World Geography and Science </w:t>
      </w:r>
      <w:r w:rsidDel="00000000" w:rsidR="00000000" w:rsidRPr="00000000">
        <w:rPr>
          <w:rtl w:val="0"/>
        </w:rPr>
        <w:t xml:space="preserve">Unit 14: Sound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Read pg 79-83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Answer questions on pg 83, Activity A Q1-6</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Complete one of the following investigations:</w:t>
      </w:r>
    </w:p>
    <w:p w:rsidR="00000000" w:rsidDel="00000000" w:rsidP="00000000" w:rsidRDefault="00000000" w:rsidRPr="00000000" w14:paraId="00000055">
      <w:pPr>
        <w:numPr>
          <w:ilvl w:val="0"/>
          <w:numId w:val="3"/>
        </w:numPr>
        <w:ind w:left="1440" w:hanging="360"/>
        <w:rPr>
          <w:u w:val="none"/>
        </w:rPr>
      </w:pPr>
      <w:r w:rsidDel="00000000" w:rsidR="00000000" w:rsidRPr="00000000">
        <w:rPr>
          <w:rtl w:val="0"/>
        </w:rPr>
        <w:t xml:space="preserve">Does Sound Make the Air Vibrate? (pg 79)</w:t>
      </w:r>
    </w:p>
    <w:p w:rsidR="00000000" w:rsidDel="00000000" w:rsidP="00000000" w:rsidRDefault="00000000" w:rsidRPr="00000000" w14:paraId="00000056">
      <w:pPr>
        <w:numPr>
          <w:ilvl w:val="0"/>
          <w:numId w:val="3"/>
        </w:numPr>
        <w:ind w:left="1440" w:hanging="360"/>
        <w:rPr>
          <w:u w:val="none"/>
        </w:rPr>
      </w:pPr>
      <w:r w:rsidDel="00000000" w:rsidR="00000000" w:rsidRPr="00000000">
        <w:rPr>
          <w:rtl w:val="0"/>
        </w:rPr>
        <w:t xml:space="preserve">Does Sound Travel Better Through Air or a Solid (pg 81)</w:t>
      </w:r>
    </w:p>
    <w:p w:rsidR="00000000" w:rsidDel="00000000" w:rsidP="00000000" w:rsidRDefault="00000000" w:rsidRPr="00000000" w14:paraId="00000057">
      <w:pPr>
        <w:numPr>
          <w:ilvl w:val="0"/>
          <w:numId w:val="3"/>
        </w:numPr>
        <w:ind w:left="1440" w:hanging="360"/>
        <w:rPr>
          <w:u w:val="none"/>
        </w:rPr>
      </w:pPr>
      <w:r w:rsidDel="00000000" w:rsidR="00000000" w:rsidRPr="00000000">
        <w:rPr>
          <w:rtl w:val="0"/>
        </w:rPr>
        <w:t xml:space="preserve">Investigate Bouncing Sounds and Echoes (pg 82)</w:t>
      </w:r>
    </w:p>
    <w:p w:rsidR="00000000" w:rsidDel="00000000" w:rsidP="00000000" w:rsidRDefault="00000000" w:rsidRPr="00000000" w14:paraId="00000058">
      <w:pPr>
        <w:numPr>
          <w:ilvl w:val="0"/>
          <w:numId w:val="3"/>
        </w:numPr>
        <w:ind w:left="1440" w:hanging="360"/>
        <w:rPr>
          <w:u w:val="none"/>
        </w:rPr>
      </w:pPr>
      <w:r w:rsidDel="00000000" w:rsidR="00000000" w:rsidRPr="00000000">
        <w:rPr>
          <w:rtl w:val="0"/>
        </w:rPr>
        <w:t xml:space="preserve">Design and Make an Oboe (pg 83)</w:t>
      </w:r>
    </w:p>
    <w:p w:rsidR="00000000" w:rsidDel="00000000" w:rsidP="00000000" w:rsidRDefault="00000000" w:rsidRPr="00000000" w14:paraId="00000059">
      <w:pPr>
        <w:numPr>
          <w:ilvl w:val="0"/>
          <w:numId w:val="3"/>
        </w:numPr>
        <w:ind w:left="1440" w:hanging="360"/>
        <w:rPr>
          <w:u w:val="none"/>
        </w:rPr>
      </w:pPr>
      <w:r w:rsidDel="00000000" w:rsidR="00000000" w:rsidRPr="00000000">
        <w:rPr>
          <w:rtl w:val="0"/>
        </w:rPr>
        <w:t xml:space="preserve">Make a Stethoscope (google classroom)</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Complete a report on your science investigation. (Template provided on google classroom).</w:t>
      </w: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P.E.  </w:t>
      </w:r>
      <w:r w:rsidDel="00000000" w:rsidR="00000000" w:rsidRPr="00000000">
        <w:rPr>
          <w:rtl w:val="0"/>
        </w:rPr>
        <w:t xml:space="preserve">Below is a video from</w:t>
      </w:r>
      <w:r w:rsidDel="00000000" w:rsidR="00000000" w:rsidRPr="00000000">
        <w:rPr>
          <w:b w:val="1"/>
          <w:rtl w:val="0"/>
        </w:rPr>
        <w:t xml:space="preserve"> </w:t>
      </w:r>
      <w:r w:rsidDel="00000000" w:rsidR="00000000" w:rsidRPr="00000000">
        <w:rPr>
          <w:rtl w:val="0"/>
        </w:rPr>
        <w:t xml:space="preserve">Iosif of Excel Gymnastics. </w:t>
      </w:r>
    </w:p>
    <w:p w:rsidR="00000000" w:rsidDel="00000000" w:rsidP="00000000" w:rsidRDefault="00000000" w:rsidRPr="00000000" w14:paraId="0000005D">
      <w:pPr>
        <w:rPr/>
      </w:pPr>
      <w:hyperlink r:id="rId6">
        <w:r w:rsidDel="00000000" w:rsidR="00000000" w:rsidRPr="00000000">
          <w:rPr>
            <w:color w:val="1155cc"/>
            <w:u w:val="single"/>
            <w:rtl w:val="0"/>
          </w:rPr>
          <w:t xml:space="preserve">https://www.youtube.com/watch?v=uafysL3jjwo</w:t>
        </w:r>
      </w:hyperlink>
      <w:r w:rsidDel="00000000" w:rsidR="00000000" w:rsidRPr="00000000">
        <w:rPr>
          <w:rtl w:val="0"/>
        </w:rPr>
      </w:r>
    </w:p>
    <w:sectPr>
      <w:pgSz w:h="15840" w:w="12240"/>
      <w:pgMar w:bottom="63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afysL3jj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